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3F35B" w14:textId="402A7ADC" w:rsidR="00DF36D1" w:rsidRPr="003371ED" w:rsidRDefault="00B87839" w:rsidP="00D040DE">
      <w:pPr>
        <w:ind w:left="-851"/>
        <w:rPr>
          <w:rFonts w:ascii="HEINEKEN Core" w:hAnsi="HEINEKEN Core"/>
          <w:color w:val="205527"/>
        </w:rPr>
      </w:pPr>
      <w:r w:rsidRPr="003371ED">
        <w:rPr>
          <w:rFonts w:ascii="HEINEKEN Core" w:hAnsi="HEINEKEN Core"/>
          <w:noProof/>
          <w:lang w:eastAsia="en-ZA"/>
        </w:rPr>
        <w:drawing>
          <wp:inline distT="0" distB="0" distL="0" distR="0" wp14:anchorId="705A4FE4" wp14:editId="5096A975">
            <wp:extent cx="1907628" cy="730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ken Beverages Gree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613" cy="736800"/>
                    </a:xfrm>
                    <a:prstGeom prst="rect">
                      <a:avLst/>
                    </a:prstGeom>
                  </pic:spPr>
                </pic:pic>
              </a:graphicData>
            </a:graphic>
          </wp:inline>
        </w:drawing>
      </w:r>
    </w:p>
    <w:tbl>
      <w:tblPr>
        <w:tblW w:w="8555" w:type="dxa"/>
        <w:tblInd w:w="1440" w:type="dxa"/>
        <w:tblLayout w:type="fixed"/>
        <w:tblCellMar>
          <w:left w:w="0" w:type="dxa"/>
          <w:right w:w="0" w:type="dxa"/>
        </w:tblCellMar>
        <w:tblLook w:val="0000" w:firstRow="0" w:lastRow="0" w:firstColumn="0" w:lastColumn="0" w:noHBand="0" w:noVBand="0"/>
      </w:tblPr>
      <w:tblGrid>
        <w:gridCol w:w="5135"/>
        <w:gridCol w:w="3420"/>
      </w:tblGrid>
      <w:tr w:rsidR="00DF36D1" w:rsidRPr="003371ED" w14:paraId="7B2A1A7B" w14:textId="77777777" w:rsidTr="00D040DE">
        <w:trPr>
          <w:cantSplit/>
          <w:trHeight w:val="178"/>
        </w:trPr>
        <w:tc>
          <w:tcPr>
            <w:tcW w:w="5135" w:type="dxa"/>
          </w:tcPr>
          <w:p w14:paraId="6D5F4F20" w14:textId="77777777" w:rsidR="00DF36D1" w:rsidRPr="003371ED" w:rsidRDefault="00DF36D1" w:rsidP="00D81B21">
            <w:pPr>
              <w:pStyle w:val="refdata"/>
              <w:rPr>
                <w:rFonts w:ascii="HEINEKEN Core" w:hAnsi="HEINEKEN Core" w:cs="Lucida Sans Unicode"/>
                <w:color w:val="262626" w:themeColor="text1" w:themeTint="D9"/>
                <w:szCs w:val="22"/>
              </w:rPr>
            </w:pPr>
            <w:r w:rsidRPr="003371ED">
              <w:rPr>
                <w:rFonts w:ascii="HEINEKEN Core" w:hAnsi="HEINEKEN Core" w:cs="Lucida Sans Unicode"/>
                <w:noProof/>
                <w:color w:val="262626" w:themeColor="text1" w:themeTint="D9"/>
                <w:szCs w:val="22"/>
                <w:lang w:val="en-ZA" w:eastAsia="en-ZA"/>
              </w:rPr>
              <mc:AlternateContent>
                <mc:Choice Requires="wps">
                  <w:drawing>
                    <wp:anchor distT="0" distB="0" distL="114300" distR="114300" simplePos="0" relativeHeight="251661312" behindDoc="0" locked="0" layoutInCell="1" allowOverlap="1" wp14:anchorId="7373FF15" wp14:editId="440DC60F">
                      <wp:simplePos x="0" y="0"/>
                      <wp:positionH relativeFrom="column">
                        <wp:posOffset>0</wp:posOffset>
                      </wp:positionH>
                      <wp:positionV relativeFrom="paragraph">
                        <wp:posOffset>0</wp:posOffset>
                      </wp:positionV>
                      <wp:extent cx="0" cy="0"/>
                      <wp:effectExtent l="9525" t="9525" r="9525" b="9525"/>
                      <wp:wrapNone/>
                      <wp:docPr id="3" name="Carma DocSys~ds-letter"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14:paraId="0F027C18" w14:textId="77777777" w:rsidR="00DF36D1" w:rsidRDefault="00DF36D1" w:rsidP="00DF36D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FF15" id="_x0000_t202" coordsize="21600,21600" o:spt="202" path="m,l,21600r21600,l21600,xe">
                      <v:stroke joinstyle="miter"/>
                      <v:path gradientshapeok="t" o:connecttype="rect"/>
                    </v:shapetype>
                    <v:shape id="Carma DocSys~ds-letter" o:spid="_x0000_s1026" type="#_x0000_t202" style="position:absolute;margin-left:0;margin-top:0;width:0;height:0;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">
                      <v:textbox style="layout-flow:vertical;mso-layout-flow-alt:bottom-to-top">
                        <w:txbxContent>
                          <w:p w14:paraId="0F027C18" w14:textId="77777777" w:rsidR="00DF36D1" w:rsidRDefault="00DF36D1" w:rsidP="00DF36D1"/>
                        </w:txbxContent>
                      </v:textbox>
                    </v:shape>
                  </w:pict>
                </mc:Fallback>
              </mc:AlternateContent>
            </w:r>
          </w:p>
        </w:tc>
        <w:tc>
          <w:tcPr>
            <w:tcW w:w="3420" w:type="dxa"/>
          </w:tcPr>
          <w:p w14:paraId="1962B799" w14:textId="77777777" w:rsidR="00DF36D1" w:rsidRPr="003371ED" w:rsidRDefault="00DF36D1" w:rsidP="003371ED">
            <w:pPr>
              <w:pStyle w:val="senderdata"/>
              <w:rPr>
                <w:rFonts w:ascii="HEINEKEN Core" w:eastAsia="Calibri" w:hAnsi="HEINEKEN Core" w:cs="Arial"/>
                <w:color w:val="262626" w:themeColor="text1" w:themeTint="D9"/>
                <w:sz w:val="22"/>
                <w:szCs w:val="22"/>
              </w:rPr>
            </w:pPr>
            <w:bookmarkStart w:id="0" w:name="mySendData"/>
            <w:bookmarkEnd w:id="0"/>
          </w:p>
        </w:tc>
      </w:tr>
      <w:tr w:rsidR="00DF36D1" w:rsidRPr="003371ED" w14:paraId="3308CB82" w14:textId="77777777" w:rsidTr="00D040DE">
        <w:trPr>
          <w:cantSplit/>
          <w:trHeight w:val="178"/>
        </w:trPr>
        <w:tc>
          <w:tcPr>
            <w:tcW w:w="5135" w:type="dxa"/>
          </w:tcPr>
          <w:p w14:paraId="1946DFD7" w14:textId="77777777" w:rsidR="00DF36D1" w:rsidRPr="003371ED" w:rsidRDefault="00DF36D1" w:rsidP="00D81B21">
            <w:pPr>
              <w:pStyle w:val="address"/>
              <w:rPr>
                <w:rFonts w:ascii="HEINEKEN Core" w:hAnsi="HEINEKEN Core" w:cs="Arial"/>
                <w:b/>
                <w:sz w:val="22"/>
                <w:szCs w:val="22"/>
                <w:lang w:val="en-US"/>
              </w:rPr>
            </w:pPr>
          </w:p>
        </w:tc>
        <w:tc>
          <w:tcPr>
            <w:tcW w:w="3420" w:type="dxa"/>
          </w:tcPr>
          <w:p w14:paraId="4F05F806" w14:textId="5D522EB0" w:rsidR="00DF36D1" w:rsidRPr="003371ED" w:rsidRDefault="006E7878" w:rsidP="00D81B21">
            <w:pPr>
              <w:pStyle w:val="legalentity"/>
              <w:jc w:val="both"/>
              <w:rPr>
                <w:rFonts w:ascii="HEINEKEN Core" w:hAnsi="HEINEKEN Core" w:cs="Arial"/>
                <w:color w:val="205527"/>
                <w:sz w:val="22"/>
                <w:szCs w:val="22"/>
              </w:rPr>
            </w:pPr>
            <w:r>
              <w:rPr>
                <w:rFonts w:ascii="HEINEKEN Core" w:hAnsi="HEINEKEN Core" w:cs="Arial"/>
                <w:color w:val="205527"/>
                <w:sz w:val="22"/>
                <w:szCs w:val="22"/>
              </w:rPr>
              <w:t>MEDIA STATEMENT</w:t>
            </w:r>
          </w:p>
        </w:tc>
      </w:tr>
    </w:tbl>
    <w:p w14:paraId="340F32B1" w14:textId="127E4760" w:rsidR="006E7878" w:rsidRPr="006E7878" w:rsidRDefault="006E7878" w:rsidP="006E7878">
      <w:pPr>
        <w:spacing w:after="160" w:line="256" w:lineRule="auto"/>
        <w:ind w:left="-491"/>
        <w:contextualSpacing/>
        <w:jc w:val="both"/>
        <w:rPr>
          <w:rFonts w:ascii="HEINEKEN Core" w:eastAsia="Calibri" w:hAnsi="HEINEKEN Core" w:cs="Times New Roman"/>
          <w:b/>
          <w:bCs/>
          <w:lang w:val="en-ZA"/>
        </w:rPr>
      </w:pPr>
      <w:r w:rsidRPr="006E7878">
        <w:rPr>
          <w:rFonts w:ascii="HEINEKEN Core" w:eastAsia="Calibri" w:hAnsi="HEINEKEN Core" w:cs="Times New Roman"/>
          <w:b/>
          <w:bCs/>
          <w:lang w:val="en-ZA"/>
        </w:rPr>
        <w:t>November 1</w:t>
      </w:r>
      <w:r>
        <w:rPr>
          <w:rFonts w:ascii="HEINEKEN Core" w:eastAsia="Calibri" w:hAnsi="HEINEKEN Core" w:cs="Times New Roman"/>
          <w:b/>
          <w:bCs/>
          <w:lang w:val="en-ZA"/>
        </w:rPr>
        <w:t>8</w:t>
      </w:r>
      <w:r w:rsidRPr="006E7878">
        <w:rPr>
          <w:rFonts w:ascii="HEINEKEN Core" w:eastAsia="Calibri" w:hAnsi="HEINEKEN Core" w:cs="Times New Roman"/>
          <w:b/>
          <w:bCs/>
          <w:lang w:val="en-ZA"/>
        </w:rPr>
        <w:t>, 2024</w:t>
      </w:r>
    </w:p>
    <w:p w14:paraId="461880A0"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350B492D" w14:textId="77777777" w:rsidR="006E7878" w:rsidRPr="006E7878" w:rsidRDefault="006E7878" w:rsidP="006E7878">
      <w:pPr>
        <w:spacing w:after="160" w:line="256" w:lineRule="auto"/>
        <w:ind w:left="-491"/>
        <w:contextualSpacing/>
        <w:jc w:val="both"/>
        <w:rPr>
          <w:rFonts w:ascii="HEINEKEN Core" w:eastAsia="Calibri" w:hAnsi="HEINEKEN Core" w:cs="Times New Roman"/>
          <w:b/>
          <w:bCs/>
          <w:lang w:val="en-ZA"/>
        </w:rPr>
      </w:pPr>
      <w:r w:rsidRPr="006E7878">
        <w:rPr>
          <w:rFonts w:ascii="HEINEKEN Core" w:eastAsia="Calibri" w:hAnsi="HEINEKEN Core" w:cs="Times New Roman"/>
          <w:b/>
          <w:bCs/>
          <w:lang w:val="en-ZA"/>
        </w:rPr>
        <w:t>NEED FOR STRUCTURED CONSULTATION AROUND THE GOVERNMENT’S PROPOSED TAXATION POLICY ON ALCOHOLIC BEVERAGES</w:t>
      </w:r>
    </w:p>
    <w:p w14:paraId="0D030F07"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4964448D"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HEINEKEN Beverages has recently reviewed the government’s policy paper on alcohol taxation. While we acknowledge the need for policy updates, we have serious concerns about the document in its current form and the limited timeframe allocated for public consultation.</w:t>
      </w:r>
    </w:p>
    <w:p w14:paraId="26A6BA3A"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65431736"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The document lacks clarity on several critical details, creating significant uncertainty for both industry stakeholders and consumers.</w:t>
      </w:r>
    </w:p>
    <w:p w14:paraId="59DE7225"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45CDD520"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Moreover, the timing of the document's release aligns with the industry’s peak production and sales period yet allows only a 30-day window for technical submissions by 13 December 2024. This period overlaps with the festive season and the typical December holiday break, limiting opportunities for meaningful engagement and input.</w:t>
      </w:r>
    </w:p>
    <w:p w14:paraId="047604BF"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3EA0B7E1"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Given the potentially wide-reaching impact of this policy on the country’s agricultural sector, we urge the government to extend the consultation period. A longer timeframe would enable constructive input and thorough engagement from stakeholders across the industry value chain.</w:t>
      </w:r>
    </w:p>
    <w:p w14:paraId="36BAF7D3"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3DC21F43" w14:textId="34771839"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We are also concerned about how these tax changes may affect consumers, especially given the alarming growth of the illicit alcohol trade. The proposals, albeit vague, are expected to drive up the cost of legal alcohol, pushing more consumers towards unregulated products - a lesson underscored by the COVID-19 pandemic and associated alcohol bans. These illicit alternatives often pose very serious health risks. Notably, sales of low-cost plastic sachets and 100ml bottles containing spirits have surged, with some being sold for as little as R14, and “spirit sachets” for even less.</w:t>
      </w:r>
    </w:p>
    <w:p w14:paraId="5B361D5D" w14:textId="6374F959"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46115253" w14:textId="10A70D71"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HEINEKEN Beverages is fully committed to engaging constructively with the government. We believe that South Africa's public health, consumer access, and industry stability must be safeguarded to support broader economic growth. To achieve this, we urge the government to allow a more extended consultation period outside of the peak season, enabling meaningful dialogue with all stakeholders to find a balanced, fair, and transparent solution that meets these critical needs.</w:t>
      </w:r>
    </w:p>
    <w:p w14:paraId="21901651"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p>
    <w:p w14:paraId="2FB4E4F0" w14:textId="77777777" w:rsidR="006E7878" w:rsidRPr="006E7878" w:rsidRDefault="006E7878" w:rsidP="006E7878">
      <w:pPr>
        <w:spacing w:after="160" w:line="256" w:lineRule="auto"/>
        <w:ind w:left="-491"/>
        <w:contextualSpacing/>
        <w:jc w:val="both"/>
        <w:rPr>
          <w:rFonts w:ascii="HEINEKEN Core" w:eastAsia="Calibri" w:hAnsi="HEINEKEN Core" w:cs="Times New Roman"/>
          <w:lang w:val="en-ZA"/>
        </w:rPr>
      </w:pPr>
      <w:r w:rsidRPr="006E7878">
        <w:rPr>
          <w:rFonts w:ascii="HEINEKEN Core" w:eastAsia="Calibri" w:hAnsi="HEINEKEN Core" w:cs="Times New Roman"/>
          <w:lang w:val="en-ZA"/>
        </w:rPr>
        <w:t xml:space="preserve">-  ENDS </w:t>
      </w:r>
    </w:p>
    <w:p w14:paraId="49BF97EA" w14:textId="715ADD9C" w:rsidR="006E7878" w:rsidRPr="006E7878" w:rsidRDefault="006E7878" w:rsidP="006E7878">
      <w:pPr>
        <w:spacing w:after="160" w:line="256" w:lineRule="auto"/>
        <w:ind w:left="-567"/>
        <w:jc w:val="both"/>
        <w:rPr>
          <w:rFonts w:ascii="HEINEKEN Core" w:eastAsia="Calibri" w:hAnsi="HEINEKEN Core" w:cs="Times New Roman"/>
          <w:lang w:val="en-ZA"/>
        </w:rPr>
      </w:pPr>
      <w:r w:rsidRPr="006E7878">
        <w:rPr>
          <w:rFonts w:ascii="HEINEKEN Core" w:eastAsia="Calibri" w:hAnsi="HEINEKEN Core" w:cs="Times New Roman"/>
          <w:lang w:val="en-ZA"/>
        </w:rPr>
        <w:t xml:space="preserve">Media Enquiries:      </w:t>
      </w:r>
    </w:p>
    <w:p w14:paraId="5633C5D9" w14:textId="77777777" w:rsidR="006E7878" w:rsidRPr="006E7878" w:rsidRDefault="006E7878" w:rsidP="006E7878">
      <w:pPr>
        <w:spacing w:after="160" w:line="256" w:lineRule="auto"/>
        <w:ind w:left="-567"/>
        <w:jc w:val="both"/>
        <w:rPr>
          <w:rFonts w:ascii="HEINEKEN Core" w:eastAsia="Calibri" w:hAnsi="HEINEKEN Core" w:cs="Times New Roman"/>
          <w:lang w:val="en-ZA"/>
        </w:rPr>
      </w:pPr>
      <w:hyperlink r:id="rId11" w:history="1">
        <w:r w:rsidRPr="006E7878">
          <w:rPr>
            <w:rFonts w:ascii="HEINEKEN Core" w:eastAsia="Calibri" w:hAnsi="HEINEKEN Core" w:cs="Times New Roman"/>
            <w:color w:val="0000FF"/>
            <w:u w:val="single"/>
            <w:lang w:val="en-ZA"/>
          </w:rPr>
          <w:t>HB@jnpr.co.za</w:t>
        </w:r>
      </w:hyperlink>
      <w:r w:rsidRPr="006E7878">
        <w:rPr>
          <w:rFonts w:ascii="HEINEKEN Core" w:eastAsia="Calibri" w:hAnsi="HEINEKEN Core" w:cs="Times New Roman"/>
          <w:lang w:val="en-ZA"/>
        </w:rPr>
        <w:t xml:space="preserve"> </w:t>
      </w:r>
    </w:p>
    <w:p w14:paraId="1B39E782" w14:textId="660C2BB8" w:rsidR="006E7878" w:rsidRPr="006E7878" w:rsidRDefault="006E7878" w:rsidP="006E7878">
      <w:pPr>
        <w:spacing w:after="160" w:line="256" w:lineRule="auto"/>
        <w:ind w:left="-567"/>
        <w:jc w:val="both"/>
        <w:rPr>
          <w:rFonts w:ascii="HEINEKEN Core" w:eastAsia="Calibri" w:hAnsi="HEINEKEN Core" w:cs="Times New Roman"/>
          <w:b/>
          <w:bCs/>
          <w:lang w:val="en-ZA"/>
        </w:rPr>
      </w:pPr>
      <w:r w:rsidRPr="006E7878">
        <w:rPr>
          <w:rFonts w:ascii="HEINEKEN Core" w:eastAsia="Calibri" w:hAnsi="HEINEKEN Core" w:cs="Times New Roman"/>
          <w:b/>
          <w:bCs/>
          <w:lang w:val="en-ZA"/>
        </w:rPr>
        <w:t>About HEINEKEN Beverages:</w:t>
      </w:r>
    </w:p>
    <w:p w14:paraId="17731941" w14:textId="23B4DEEF" w:rsidR="006E7878" w:rsidRPr="006E7878" w:rsidRDefault="006E7878" w:rsidP="006E7878">
      <w:pPr>
        <w:spacing w:after="160" w:line="256" w:lineRule="auto"/>
        <w:ind w:left="-567"/>
        <w:jc w:val="both"/>
        <w:rPr>
          <w:rFonts w:ascii="HEINEKEN Core" w:eastAsia="Calibri" w:hAnsi="HEINEKEN Core" w:cs="Times New Roman"/>
          <w:lang w:val="en-ZA"/>
        </w:rPr>
      </w:pPr>
      <w:r w:rsidRPr="006E7878">
        <w:rPr>
          <w:rFonts w:ascii="HEINEKEN Core" w:eastAsia="Calibri" w:hAnsi="HEINEKEN Core" w:cs="Times New Roman"/>
          <w:noProof/>
          <w:lang w:val="en-ZA" w:eastAsia="en-ZA"/>
        </w:rPr>
        <mc:AlternateContent>
          <mc:Choice Requires="wps">
            <w:drawing>
              <wp:anchor distT="45720" distB="45720" distL="114300" distR="114300" simplePos="0" relativeHeight="251657728" behindDoc="0" locked="0" layoutInCell="1" allowOverlap="1" wp14:anchorId="47304F84" wp14:editId="38822397">
                <wp:simplePos x="0" y="0"/>
                <wp:positionH relativeFrom="page">
                  <wp:posOffset>270510</wp:posOffset>
                </wp:positionH>
                <wp:positionV relativeFrom="paragraph">
                  <wp:posOffset>1399540</wp:posOffset>
                </wp:positionV>
                <wp:extent cx="7099300" cy="67818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678180"/>
                        </a:xfrm>
                        <a:prstGeom prst="rect">
                          <a:avLst/>
                        </a:prstGeom>
                        <a:solidFill>
                          <a:srgbClr val="FFFFFF"/>
                        </a:solidFill>
                        <a:ln w="9525">
                          <a:noFill/>
                          <a:miter lim="800000"/>
                          <a:headEnd/>
                          <a:tailEnd/>
                        </a:ln>
                      </wps:spPr>
                      <wps:txbx>
                        <w:txbxContent>
                          <w:p w14:paraId="1E6069E9" w14:textId="77777777" w:rsidR="006E7878" w:rsidRDefault="006E7878" w:rsidP="006E7878">
                            <w:pPr>
                              <w:shd w:val="clear" w:color="auto" w:fill="FFFFFF"/>
                              <w:spacing w:line="276" w:lineRule="auto"/>
                              <w:rPr>
                                <w:rFonts w:ascii="Lucida Sans" w:hAnsi="Lucida Sans"/>
                                <w:color w:val="205527"/>
                                <w:sz w:val="16"/>
                                <w:szCs w:val="16"/>
                                <w:lang w:val="en-ZA" w:eastAsia="en-ZA"/>
                              </w:rPr>
                            </w:pPr>
                            <w:r>
                              <w:rPr>
                                <w:rFonts w:ascii="Lucida Sans" w:hAnsi="Lucida Sans"/>
                                <w:b/>
                                <w:bCs/>
                                <w:color w:val="205527"/>
                                <w:sz w:val="16"/>
                                <w:szCs w:val="16"/>
                                <w:lang w:val="en-ZA" w:eastAsia="en-ZA"/>
                              </w:rPr>
                              <w:t>OPERATING COMPANY</w:t>
                            </w:r>
                            <w:r>
                              <w:rPr>
                                <w:rFonts w:ascii="Lucida Sans" w:hAnsi="Lucida Sans"/>
                                <w:color w:val="205527"/>
                                <w:sz w:val="16"/>
                                <w:szCs w:val="16"/>
                                <w:lang w:val="en-ZA" w:eastAsia="en-ZA"/>
                              </w:rPr>
                              <w:t xml:space="preserve"> </w:t>
                            </w:r>
                            <w:r>
                              <w:rPr>
                                <w:rFonts w:ascii="Lucida Sans" w:hAnsi="Lucida Sans"/>
                                <w:color w:val="000000"/>
                                <w:sz w:val="16"/>
                                <w:szCs w:val="16"/>
                                <w:lang w:val="en-ZA" w:eastAsia="en-ZA"/>
                              </w:rPr>
                              <w:t>HEINEKEN BEVERAGES (SOUTH AFRICA) PROPRIETARY LIMITED | Company Registration No. 2003/026165/07</w:t>
                            </w:r>
                          </w:p>
                          <w:p w14:paraId="73CBC91D" w14:textId="77777777" w:rsidR="006E7878" w:rsidRDefault="006E7878" w:rsidP="006E7878">
                            <w:pPr>
                              <w:shd w:val="clear" w:color="auto" w:fill="FFFFFF"/>
                              <w:spacing w:line="276" w:lineRule="auto"/>
                              <w:rPr>
                                <w:rFonts w:ascii="Lucida Sans" w:hAnsi="Lucida Sans"/>
                                <w:color w:val="222222"/>
                                <w:sz w:val="16"/>
                                <w:szCs w:val="16"/>
                                <w:lang w:val="en-ZA" w:eastAsia="en-ZA"/>
                              </w:rPr>
                            </w:pPr>
                            <w:r>
                              <w:rPr>
                                <w:rFonts w:ascii="Lucida Sans" w:hAnsi="Lucida Sans"/>
                                <w:b/>
                                <w:bCs/>
                                <w:color w:val="205527"/>
                                <w:sz w:val="16"/>
                                <w:szCs w:val="16"/>
                                <w:lang w:val="en-ZA" w:eastAsia="en-ZA"/>
                              </w:rPr>
                              <w:t xml:space="preserve">HEAD </w:t>
                            </w:r>
                            <w:proofErr w:type="gramStart"/>
                            <w:r>
                              <w:rPr>
                                <w:rFonts w:ascii="Lucida Sans" w:hAnsi="Lucida Sans"/>
                                <w:b/>
                                <w:bCs/>
                                <w:color w:val="205527"/>
                                <w:sz w:val="16"/>
                                <w:szCs w:val="16"/>
                                <w:lang w:val="en-ZA" w:eastAsia="en-ZA"/>
                              </w:rPr>
                              <w:t xml:space="preserve">OFFICE </w:t>
                            </w:r>
                            <w:r>
                              <w:rPr>
                                <w:rFonts w:ascii="Lucida Sans" w:hAnsi="Lucida Sans"/>
                                <w:color w:val="222222"/>
                                <w:sz w:val="16"/>
                                <w:szCs w:val="16"/>
                                <w:lang w:val="en-ZA" w:eastAsia="en-ZA"/>
                              </w:rPr>
                              <w:t> </w:t>
                            </w:r>
                            <w:r>
                              <w:rPr>
                                <w:rFonts w:ascii="Wingdings 2" w:hAnsi="Wingdings 2"/>
                                <w:color w:val="205527"/>
                                <w:sz w:val="20"/>
                                <w:szCs w:val="20"/>
                                <w:lang w:val="en-ZA" w:eastAsia="en-ZA"/>
                              </w:rPr>
                              <w:t>'</w:t>
                            </w:r>
                            <w:proofErr w:type="gramEnd"/>
                            <w:r>
                              <w:rPr>
                                <w:rFonts w:ascii="Lucida Sans" w:hAnsi="Lucida Sans"/>
                                <w:color w:val="222222"/>
                                <w:sz w:val="16"/>
                                <w:szCs w:val="16"/>
                                <w:lang w:val="en-ZA" w:eastAsia="en-ZA"/>
                              </w:rPr>
                              <w:t xml:space="preserve"> +27 [0] 10 226 5000 |</w:t>
                            </w:r>
                            <w:r>
                              <w:rPr>
                                <w:rFonts w:ascii="Lucida Sans" w:hAnsi="Lucida Sans"/>
                                <w:color w:val="205527"/>
                                <w:sz w:val="20"/>
                                <w:szCs w:val="20"/>
                                <w:lang w:val="en-ZA" w:eastAsia="en-ZA"/>
                              </w:rPr>
                              <w:t xml:space="preserve"> </w:t>
                            </w:r>
                            <w:r>
                              <w:rPr>
                                <w:rFonts w:ascii="Wingdings" w:hAnsi="Wingdings"/>
                                <w:color w:val="205527"/>
                                <w:sz w:val="20"/>
                                <w:szCs w:val="20"/>
                                <w:lang w:val="en-ZA" w:eastAsia="en-ZA"/>
                              </w:rPr>
                              <w:t>*</w:t>
                            </w:r>
                            <w:r>
                              <w:rPr>
                                <w:rFonts w:ascii="Lucida Sans" w:hAnsi="Lucida Sans"/>
                                <w:color w:val="222222"/>
                                <w:sz w:val="16"/>
                                <w:szCs w:val="16"/>
                                <w:lang w:val="en-ZA" w:eastAsia="en-ZA"/>
                              </w:rPr>
                              <w:t xml:space="preserve">  </w:t>
                            </w:r>
                            <w:proofErr w:type="spellStart"/>
                            <w:r>
                              <w:rPr>
                                <w:rFonts w:ascii="Lucida Sans" w:hAnsi="Lucida Sans"/>
                                <w:color w:val="222222"/>
                                <w:sz w:val="16"/>
                                <w:szCs w:val="16"/>
                                <w:lang w:val="en-ZA" w:eastAsia="en-ZA"/>
                              </w:rPr>
                              <w:t>Inanda</w:t>
                            </w:r>
                            <w:proofErr w:type="spellEnd"/>
                            <w:r>
                              <w:rPr>
                                <w:rFonts w:ascii="Lucida Sans" w:hAnsi="Lucida Sans"/>
                                <w:color w:val="222222"/>
                                <w:sz w:val="16"/>
                                <w:szCs w:val="16"/>
                                <w:lang w:val="en-ZA" w:eastAsia="en-ZA"/>
                              </w:rPr>
                              <w:t xml:space="preserve"> Business Park, 54 Wierda Road West, Sandton, Gauteng, 2196</w:t>
                            </w:r>
                          </w:p>
                          <w:p w14:paraId="6BEF4396" w14:textId="77777777" w:rsidR="006E7878" w:rsidRPr="005F2156" w:rsidRDefault="006E7878" w:rsidP="006E7878">
                            <w:pPr>
                              <w:shd w:val="clear" w:color="auto" w:fill="FFFFFF"/>
                              <w:spacing w:line="276" w:lineRule="auto"/>
                              <w:rPr>
                                <w:rFonts w:ascii="Lucida Sans" w:hAnsi="Lucida Sans"/>
                                <w:color w:val="222222"/>
                                <w:sz w:val="16"/>
                                <w:szCs w:val="16"/>
                                <w:lang w:val="nl-NL" w:eastAsia="en-ZA"/>
                              </w:rPr>
                            </w:pPr>
                            <w:r w:rsidRPr="005F2156">
                              <w:rPr>
                                <w:rFonts w:ascii="Lucida Sans" w:hAnsi="Lucida Sans"/>
                                <w:b/>
                                <w:bCs/>
                                <w:color w:val="205527"/>
                                <w:sz w:val="16"/>
                                <w:szCs w:val="16"/>
                                <w:lang w:val="nl-NL" w:eastAsia="en-ZA"/>
                              </w:rPr>
                              <w:t xml:space="preserve">STELLENBOSCH </w:t>
                            </w:r>
                            <w:proofErr w:type="gramStart"/>
                            <w:r w:rsidRPr="005F2156">
                              <w:rPr>
                                <w:rFonts w:ascii="Lucida Sans" w:hAnsi="Lucida Sans"/>
                                <w:b/>
                                <w:bCs/>
                                <w:color w:val="205527"/>
                                <w:sz w:val="16"/>
                                <w:szCs w:val="16"/>
                                <w:lang w:val="nl-NL" w:eastAsia="en-ZA"/>
                              </w:rPr>
                              <w:t xml:space="preserve">OFFICE </w:t>
                            </w:r>
                            <w:r w:rsidRPr="005F2156">
                              <w:rPr>
                                <w:rFonts w:ascii="Lucida Sans" w:hAnsi="Lucida Sans"/>
                                <w:color w:val="222222"/>
                                <w:sz w:val="16"/>
                                <w:szCs w:val="16"/>
                                <w:lang w:val="nl-NL" w:eastAsia="en-ZA"/>
                              </w:rPr>
                              <w:t> </w:t>
                            </w:r>
                            <w:r>
                              <w:rPr>
                                <w:rFonts w:ascii="Wingdings 2" w:hAnsi="Wingdings 2"/>
                                <w:color w:val="205527"/>
                                <w:sz w:val="20"/>
                                <w:szCs w:val="20"/>
                                <w:lang w:val="en-ZA" w:eastAsia="en-ZA"/>
                              </w:rPr>
                              <w:t>'</w:t>
                            </w:r>
                            <w:proofErr w:type="gramEnd"/>
                            <w:r w:rsidRPr="005F2156">
                              <w:rPr>
                                <w:rFonts w:ascii="Lucida Sans" w:hAnsi="Lucida Sans"/>
                                <w:color w:val="222222"/>
                                <w:sz w:val="16"/>
                                <w:szCs w:val="16"/>
                                <w:lang w:val="nl-NL" w:eastAsia="en-ZA"/>
                              </w:rPr>
                              <w:t xml:space="preserve"> +27 [0] 21 809 7000 |</w:t>
                            </w:r>
                            <w:r w:rsidRPr="005F2156">
                              <w:rPr>
                                <w:rFonts w:ascii="Lucida Sans" w:hAnsi="Lucida Sans"/>
                                <w:color w:val="205527"/>
                                <w:sz w:val="20"/>
                                <w:szCs w:val="20"/>
                                <w:lang w:val="nl-NL" w:eastAsia="en-ZA"/>
                              </w:rPr>
                              <w:t xml:space="preserve"> </w:t>
                            </w:r>
                            <w:r>
                              <w:rPr>
                                <w:rFonts w:ascii="Wingdings" w:hAnsi="Wingdings"/>
                                <w:color w:val="205527"/>
                                <w:sz w:val="20"/>
                                <w:szCs w:val="20"/>
                                <w:lang w:val="en-ZA" w:eastAsia="en-ZA"/>
                              </w:rPr>
                              <w:t>*</w:t>
                            </w:r>
                            <w:r w:rsidRPr="005F2156">
                              <w:rPr>
                                <w:rFonts w:ascii="Lucida Sans" w:hAnsi="Lucida Sans"/>
                                <w:color w:val="222222"/>
                                <w:sz w:val="16"/>
                                <w:szCs w:val="16"/>
                                <w:lang w:val="nl-NL" w:eastAsia="en-ZA"/>
                              </w:rPr>
                              <w:t xml:space="preserve">  Heineken </w:t>
                            </w:r>
                            <w:proofErr w:type="spellStart"/>
                            <w:r w:rsidRPr="005F2156">
                              <w:rPr>
                                <w:rFonts w:ascii="Lucida Sans" w:hAnsi="Lucida Sans"/>
                                <w:color w:val="222222"/>
                                <w:sz w:val="16"/>
                                <w:szCs w:val="16"/>
                                <w:lang w:val="nl-NL" w:eastAsia="en-ZA"/>
                              </w:rPr>
                              <w:t>Beverages</w:t>
                            </w:r>
                            <w:proofErr w:type="spellEnd"/>
                            <w:r w:rsidRPr="005F2156">
                              <w:rPr>
                                <w:rFonts w:ascii="Lucida Sans" w:hAnsi="Lucida Sans"/>
                                <w:color w:val="222222"/>
                                <w:sz w:val="16"/>
                                <w:szCs w:val="16"/>
                                <w:lang w:val="nl-NL" w:eastAsia="en-ZA"/>
                              </w:rPr>
                              <w:t xml:space="preserve"> building, Aan-de-Wagen Road, </w:t>
                            </w:r>
                            <w:proofErr w:type="spellStart"/>
                            <w:r w:rsidRPr="005F2156">
                              <w:rPr>
                                <w:rFonts w:ascii="Lucida Sans" w:hAnsi="Lucida Sans"/>
                                <w:color w:val="222222"/>
                                <w:sz w:val="16"/>
                                <w:szCs w:val="16"/>
                                <w:lang w:val="nl-NL" w:eastAsia="en-ZA"/>
                              </w:rPr>
                              <w:t>Stellenbosch</w:t>
                            </w:r>
                            <w:proofErr w:type="spellEnd"/>
                            <w:r w:rsidRPr="005F2156">
                              <w:rPr>
                                <w:rFonts w:ascii="Lucida Sans" w:hAnsi="Lucida Sans"/>
                                <w:color w:val="222222"/>
                                <w:sz w:val="16"/>
                                <w:szCs w:val="16"/>
                                <w:lang w:val="nl-NL" w:eastAsia="en-ZA"/>
                              </w:rPr>
                              <w:t>, 7600</w:t>
                            </w:r>
                          </w:p>
                          <w:p w14:paraId="5500BA9E" w14:textId="77777777" w:rsidR="006E7878" w:rsidRDefault="006E7878" w:rsidP="006E7878">
                            <w:pPr>
                              <w:shd w:val="clear" w:color="auto" w:fill="FFFFFF"/>
                              <w:rPr>
                                <w:rFonts w:ascii="Lucida Sans" w:hAnsi="Lucida Sans"/>
                                <w:color w:val="222222"/>
                                <w:sz w:val="16"/>
                                <w:szCs w:val="16"/>
                                <w:lang w:val="en-ZA" w:eastAsia="en-ZA"/>
                              </w:rPr>
                            </w:pPr>
                            <w:hyperlink r:id="rId12" w:tgtFrame="_blank" w:history="1">
                              <w:r>
                                <w:rPr>
                                  <w:rStyle w:val="Hyperlink"/>
                                  <w:rFonts w:ascii="Lucida Sans" w:hAnsi="Lucida Sans"/>
                                  <w:color w:val="1155CC"/>
                                  <w:sz w:val="16"/>
                                  <w:szCs w:val="16"/>
                                  <w:lang w:val="en-ZA" w:eastAsia="en-ZA"/>
                                </w:rPr>
                                <w:t>www.heinekenbeverages.co.za</w:t>
                              </w:r>
                            </w:hyperlink>
                          </w:p>
                          <w:p w14:paraId="1804133F" w14:textId="77777777" w:rsidR="006E7878" w:rsidRDefault="006E7878" w:rsidP="006E7878"/>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47304F84" id="Text Box 2" o:spid="_x0000_s1027" type="#_x0000_t202" style="position:absolute;left:0;text-align:left;margin-left:21.3pt;margin-top:110.2pt;width:559pt;height:53.4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" stroked="f">
                <v:textbox>
                  <w:txbxContent>
                    <w:p w14:paraId="1E6069E9" w14:textId="77777777" w:rsidR="006E7878" w:rsidRDefault="006E7878" w:rsidP="006E7878">
                      <w:pPr>
                        <w:shd w:val="clear" w:color="auto" w:fill="FFFFFF"/>
                        <w:spacing w:line="276" w:lineRule="auto"/>
                        <w:rPr>
                          <w:rFonts w:ascii="Lucida Sans" w:hAnsi="Lucida Sans"/>
                          <w:color w:val="205527"/>
                          <w:sz w:val="16"/>
                          <w:szCs w:val="16"/>
                          <w:lang w:val="en-ZA" w:eastAsia="en-ZA"/>
                        </w:rPr>
                      </w:pPr>
                      <w:r>
                        <w:rPr>
                          <w:rFonts w:ascii="Lucida Sans" w:hAnsi="Lucida Sans"/>
                          <w:b/>
                          <w:bCs/>
                          <w:color w:val="205527"/>
                          <w:sz w:val="16"/>
                          <w:szCs w:val="16"/>
                          <w:lang w:val="en-ZA" w:eastAsia="en-ZA"/>
                        </w:rPr>
                        <w:t>OPERATING COMPANY</w:t>
                      </w:r>
                      <w:r>
                        <w:rPr>
                          <w:rFonts w:ascii="Lucida Sans" w:hAnsi="Lucida Sans"/>
                          <w:color w:val="205527"/>
                          <w:sz w:val="16"/>
                          <w:szCs w:val="16"/>
                          <w:lang w:val="en-ZA" w:eastAsia="en-ZA"/>
                        </w:rPr>
                        <w:t xml:space="preserve"> </w:t>
                      </w:r>
                      <w:r>
                        <w:rPr>
                          <w:rFonts w:ascii="Lucida Sans" w:hAnsi="Lucida Sans"/>
                          <w:color w:val="000000"/>
                          <w:sz w:val="16"/>
                          <w:szCs w:val="16"/>
                          <w:lang w:val="en-ZA" w:eastAsia="en-ZA"/>
                        </w:rPr>
                        <w:t>HEINEKEN BEVERAGES (SOUTH AFRICA) PROPRIETARY LIMITED | Company Registration No. 2003/026165/07</w:t>
                      </w:r>
                    </w:p>
                    <w:p w14:paraId="73CBC91D" w14:textId="77777777" w:rsidR="006E7878" w:rsidRDefault="006E7878" w:rsidP="006E7878">
                      <w:pPr>
                        <w:shd w:val="clear" w:color="auto" w:fill="FFFFFF"/>
                        <w:spacing w:line="276" w:lineRule="auto"/>
                        <w:rPr>
                          <w:rFonts w:ascii="Lucida Sans" w:hAnsi="Lucida Sans"/>
                          <w:color w:val="222222"/>
                          <w:sz w:val="16"/>
                          <w:szCs w:val="16"/>
                          <w:lang w:val="en-ZA" w:eastAsia="en-ZA"/>
                        </w:rPr>
                      </w:pPr>
                      <w:r>
                        <w:rPr>
                          <w:rFonts w:ascii="Lucida Sans" w:hAnsi="Lucida Sans"/>
                          <w:b/>
                          <w:bCs/>
                          <w:color w:val="205527"/>
                          <w:sz w:val="16"/>
                          <w:szCs w:val="16"/>
                          <w:lang w:val="en-ZA" w:eastAsia="en-ZA"/>
                        </w:rPr>
                        <w:t xml:space="preserve">HEAD </w:t>
                      </w:r>
                      <w:proofErr w:type="gramStart"/>
                      <w:r>
                        <w:rPr>
                          <w:rFonts w:ascii="Lucida Sans" w:hAnsi="Lucida Sans"/>
                          <w:b/>
                          <w:bCs/>
                          <w:color w:val="205527"/>
                          <w:sz w:val="16"/>
                          <w:szCs w:val="16"/>
                          <w:lang w:val="en-ZA" w:eastAsia="en-ZA"/>
                        </w:rPr>
                        <w:t xml:space="preserve">OFFICE </w:t>
                      </w:r>
                      <w:r>
                        <w:rPr>
                          <w:rFonts w:ascii="Lucida Sans" w:hAnsi="Lucida Sans"/>
                          <w:color w:val="222222"/>
                          <w:sz w:val="16"/>
                          <w:szCs w:val="16"/>
                          <w:lang w:val="en-ZA" w:eastAsia="en-ZA"/>
                        </w:rPr>
                        <w:t> </w:t>
                      </w:r>
                      <w:r>
                        <w:rPr>
                          <w:rFonts w:ascii="Wingdings 2" w:hAnsi="Wingdings 2"/>
                          <w:color w:val="205527"/>
                          <w:sz w:val="20"/>
                          <w:szCs w:val="20"/>
                          <w:lang w:val="en-ZA" w:eastAsia="en-ZA"/>
                        </w:rPr>
                        <w:t>'</w:t>
                      </w:r>
                      <w:proofErr w:type="gramEnd"/>
                      <w:r>
                        <w:rPr>
                          <w:rFonts w:ascii="Lucida Sans" w:hAnsi="Lucida Sans"/>
                          <w:color w:val="222222"/>
                          <w:sz w:val="16"/>
                          <w:szCs w:val="16"/>
                          <w:lang w:val="en-ZA" w:eastAsia="en-ZA"/>
                        </w:rPr>
                        <w:t xml:space="preserve"> +27 [0] 10 226 5000 |</w:t>
                      </w:r>
                      <w:r>
                        <w:rPr>
                          <w:rFonts w:ascii="Lucida Sans" w:hAnsi="Lucida Sans"/>
                          <w:color w:val="205527"/>
                          <w:sz w:val="20"/>
                          <w:szCs w:val="20"/>
                          <w:lang w:val="en-ZA" w:eastAsia="en-ZA"/>
                        </w:rPr>
                        <w:t xml:space="preserve"> </w:t>
                      </w:r>
                      <w:r>
                        <w:rPr>
                          <w:rFonts w:ascii="Wingdings" w:hAnsi="Wingdings"/>
                          <w:color w:val="205527"/>
                          <w:sz w:val="20"/>
                          <w:szCs w:val="20"/>
                          <w:lang w:val="en-ZA" w:eastAsia="en-ZA"/>
                        </w:rPr>
                        <w:t>*</w:t>
                      </w:r>
                      <w:r>
                        <w:rPr>
                          <w:rFonts w:ascii="Lucida Sans" w:hAnsi="Lucida Sans"/>
                          <w:color w:val="222222"/>
                          <w:sz w:val="16"/>
                          <w:szCs w:val="16"/>
                          <w:lang w:val="en-ZA" w:eastAsia="en-ZA"/>
                        </w:rPr>
                        <w:t xml:space="preserve">  </w:t>
                      </w:r>
                      <w:proofErr w:type="spellStart"/>
                      <w:r>
                        <w:rPr>
                          <w:rFonts w:ascii="Lucida Sans" w:hAnsi="Lucida Sans"/>
                          <w:color w:val="222222"/>
                          <w:sz w:val="16"/>
                          <w:szCs w:val="16"/>
                          <w:lang w:val="en-ZA" w:eastAsia="en-ZA"/>
                        </w:rPr>
                        <w:t>Inanda</w:t>
                      </w:r>
                      <w:proofErr w:type="spellEnd"/>
                      <w:r>
                        <w:rPr>
                          <w:rFonts w:ascii="Lucida Sans" w:hAnsi="Lucida Sans"/>
                          <w:color w:val="222222"/>
                          <w:sz w:val="16"/>
                          <w:szCs w:val="16"/>
                          <w:lang w:val="en-ZA" w:eastAsia="en-ZA"/>
                        </w:rPr>
                        <w:t xml:space="preserve"> Business Park, 54 Wierda Road West, Sandton, Gauteng, 2196</w:t>
                      </w:r>
                    </w:p>
                    <w:p w14:paraId="6BEF4396" w14:textId="77777777" w:rsidR="006E7878" w:rsidRPr="005F2156" w:rsidRDefault="006E7878" w:rsidP="006E7878">
                      <w:pPr>
                        <w:shd w:val="clear" w:color="auto" w:fill="FFFFFF"/>
                        <w:spacing w:line="276" w:lineRule="auto"/>
                        <w:rPr>
                          <w:rFonts w:ascii="Lucida Sans" w:hAnsi="Lucida Sans"/>
                          <w:color w:val="222222"/>
                          <w:sz w:val="16"/>
                          <w:szCs w:val="16"/>
                          <w:lang w:val="nl-NL" w:eastAsia="en-ZA"/>
                        </w:rPr>
                      </w:pPr>
                      <w:r w:rsidRPr="005F2156">
                        <w:rPr>
                          <w:rFonts w:ascii="Lucida Sans" w:hAnsi="Lucida Sans"/>
                          <w:b/>
                          <w:bCs/>
                          <w:color w:val="205527"/>
                          <w:sz w:val="16"/>
                          <w:szCs w:val="16"/>
                          <w:lang w:val="nl-NL" w:eastAsia="en-ZA"/>
                        </w:rPr>
                        <w:t xml:space="preserve">STELLENBOSCH </w:t>
                      </w:r>
                      <w:proofErr w:type="gramStart"/>
                      <w:r w:rsidRPr="005F2156">
                        <w:rPr>
                          <w:rFonts w:ascii="Lucida Sans" w:hAnsi="Lucida Sans"/>
                          <w:b/>
                          <w:bCs/>
                          <w:color w:val="205527"/>
                          <w:sz w:val="16"/>
                          <w:szCs w:val="16"/>
                          <w:lang w:val="nl-NL" w:eastAsia="en-ZA"/>
                        </w:rPr>
                        <w:t xml:space="preserve">OFFICE </w:t>
                      </w:r>
                      <w:r w:rsidRPr="005F2156">
                        <w:rPr>
                          <w:rFonts w:ascii="Lucida Sans" w:hAnsi="Lucida Sans"/>
                          <w:color w:val="222222"/>
                          <w:sz w:val="16"/>
                          <w:szCs w:val="16"/>
                          <w:lang w:val="nl-NL" w:eastAsia="en-ZA"/>
                        </w:rPr>
                        <w:t> </w:t>
                      </w:r>
                      <w:r>
                        <w:rPr>
                          <w:rFonts w:ascii="Wingdings 2" w:hAnsi="Wingdings 2"/>
                          <w:color w:val="205527"/>
                          <w:sz w:val="20"/>
                          <w:szCs w:val="20"/>
                          <w:lang w:val="en-ZA" w:eastAsia="en-ZA"/>
                        </w:rPr>
                        <w:t>'</w:t>
                      </w:r>
                      <w:proofErr w:type="gramEnd"/>
                      <w:r w:rsidRPr="005F2156">
                        <w:rPr>
                          <w:rFonts w:ascii="Lucida Sans" w:hAnsi="Lucida Sans"/>
                          <w:color w:val="222222"/>
                          <w:sz w:val="16"/>
                          <w:szCs w:val="16"/>
                          <w:lang w:val="nl-NL" w:eastAsia="en-ZA"/>
                        </w:rPr>
                        <w:t xml:space="preserve"> +27 [0] 21 809 7000 |</w:t>
                      </w:r>
                      <w:r w:rsidRPr="005F2156">
                        <w:rPr>
                          <w:rFonts w:ascii="Lucida Sans" w:hAnsi="Lucida Sans"/>
                          <w:color w:val="205527"/>
                          <w:sz w:val="20"/>
                          <w:szCs w:val="20"/>
                          <w:lang w:val="nl-NL" w:eastAsia="en-ZA"/>
                        </w:rPr>
                        <w:t xml:space="preserve"> </w:t>
                      </w:r>
                      <w:r>
                        <w:rPr>
                          <w:rFonts w:ascii="Wingdings" w:hAnsi="Wingdings"/>
                          <w:color w:val="205527"/>
                          <w:sz w:val="20"/>
                          <w:szCs w:val="20"/>
                          <w:lang w:val="en-ZA" w:eastAsia="en-ZA"/>
                        </w:rPr>
                        <w:t>*</w:t>
                      </w:r>
                      <w:r w:rsidRPr="005F2156">
                        <w:rPr>
                          <w:rFonts w:ascii="Lucida Sans" w:hAnsi="Lucida Sans"/>
                          <w:color w:val="222222"/>
                          <w:sz w:val="16"/>
                          <w:szCs w:val="16"/>
                          <w:lang w:val="nl-NL" w:eastAsia="en-ZA"/>
                        </w:rPr>
                        <w:t xml:space="preserve">  Heineken </w:t>
                      </w:r>
                      <w:proofErr w:type="spellStart"/>
                      <w:r w:rsidRPr="005F2156">
                        <w:rPr>
                          <w:rFonts w:ascii="Lucida Sans" w:hAnsi="Lucida Sans"/>
                          <w:color w:val="222222"/>
                          <w:sz w:val="16"/>
                          <w:szCs w:val="16"/>
                          <w:lang w:val="nl-NL" w:eastAsia="en-ZA"/>
                        </w:rPr>
                        <w:t>Beverages</w:t>
                      </w:r>
                      <w:proofErr w:type="spellEnd"/>
                      <w:r w:rsidRPr="005F2156">
                        <w:rPr>
                          <w:rFonts w:ascii="Lucida Sans" w:hAnsi="Lucida Sans"/>
                          <w:color w:val="222222"/>
                          <w:sz w:val="16"/>
                          <w:szCs w:val="16"/>
                          <w:lang w:val="nl-NL" w:eastAsia="en-ZA"/>
                        </w:rPr>
                        <w:t xml:space="preserve"> building, Aan-de-Wagen Road, </w:t>
                      </w:r>
                      <w:proofErr w:type="spellStart"/>
                      <w:r w:rsidRPr="005F2156">
                        <w:rPr>
                          <w:rFonts w:ascii="Lucida Sans" w:hAnsi="Lucida Sans"/>
                          <w:color w:val="222222"/>
                          <w:sz w:val="16"/>
                          <w:szCs w:val="16"/>
                          <w:lang w:val="nl-NL" w:eastAsia="en-ZA"/>
                        </w:rPr>
                        <w:t>Stellenbosch</w:t>
                      </w:r>
                      <w:proofErr w:type="spellEnd"/>
                      <w:r w:rsidRPr="005F2156">
                        <w:rPr>
                          <w:rFonts w:ascii="Lucida Sans" w:hAnsi="Lucida Sans"/>
                          <w:color w:val="222222"/>
                          <w:sz w:val="16"/>
                          <w:szCs w:val="16"/>
                          <w:lang w:val="nl-NL" w:eastAsia="en-ZA"/>
                        </w:rPr>
                        <w:t>, 7600</w:t>
                      </w:r>
                    </w:p>
                    <w:p w14:paraId="5500BA9E" w14:textId="77777777" w:rsidR="006E7878" w:rsidRDefault="006E7878" w:rsidP="006E7878">
                      <w:pPr>
                        <w:shd w:val="clear" w:color="auto" w:fill="FFFFFF"/>
                        <w:rPr>
                          <w:rFonts w:ascii="Lucida Sans" w:hAnsi="Lucida Sans"/>
                          <w:color w:val="222222"/>
                          <w:sz w:val="16"/>
                          <w:szCs w:val="16"/>
                          <w:lang w:val="en-ZA" w:eastAsia="en-ZA"/>
                        </w:rPr>
                      </w:pPr>
                      <w:hyperlink r:id="rId13" w:tgtFrame="_blank" w:history="1">
                        <w:r>
                          <w:rPr>
                            <w:rStyle w:val="Hyperlink"/>
                            <w:rFonts w:ascii="Lucida Sans" w:hAnsi="Lucida Sans"/>
                            <w:color w:val="1155CC"/>
                            <w:sz w:val="16"/>
                            <w:szCs w:val="16"/>
                            <w:lang w:val="en-ZA" w:eastAsia="en-ZA"/>
                          </w:rPr>
                          <w:t>www.heinekenbeverages.co.za</w:t>
                        </w:r>
                      </w:hyperlink>
                    </w:p>
                    <w:p w14:paraId="1804133F" w14:textId="77777777" w:rsidR="006E7878" w:rsidRDefault="006E7878" w:rsidP="006E7878"/>
                  </w:txbxContent>
                </v:textbox>
                <w10:wrap type="square" anchorx="page"/>
              </v:shape>
            </w:pict>
          </mc:Fallback>
        </mc:AlternateContent>
      </w:r>
      <w:r w:rsidRPr="006E7878">
        <w:rPr>
          <w:rFonts w:ascii="HEINEKEN Core" w:eastAsia="Calibri" w:hAnsi="HEINEKEN Core" w:cs="Times New Roman"/>
          <w:lang w:val="en-ZA"/>
        </w:rPr>
        <w:t xml:space="preserve">HEINEKEN Beverages is a South African drinks producer built on the legacy of three great companies – HEINEKEN South Africa, Distell and Namibia Breweries Limited. We are the company behind a host of iconic brands that include Heineken®, Savanna, Windhoek, </w:t>
      </w:r>
      <w:proofErr w:type="spellStart"/>
      <w:r w:rsidRPr="006E7878">
        <w:rPr>
          <w:rFonts w:ascii="HEINEKEN Core" w:eastAsia="Calibri" w:hAnsi="HEINEKEN Core" w:cs="Times New Roman"/>
          <w:lang w:val="en-ZA"/>
        </w:rPr>
        <w:t>Amarula</w:t>
      </w:r>
      <w:proofErr w:type="spellEnd"/>
      <w:r w:rsidRPr="006E7878">
        <w:rPr>
          <w:rFonts w:ascii="HEINEKEN Core" w:eastAsia="Calibri" w:hAnsi="HEINEKEN Core" w:cs="Times New Roman"/>
          <w:lang w:val="en-ZA"/>
        </w:rPr>
        <w:t xml:space="preserve">, </w:t>
      </w:r>
      <w:proofErr w:type="spellStart"/>
      <w:r w:rsidRPr="006E7878">
        <w:rPr>
          <w:rFonts w:ascii="HEINEKEN Core" w:eastAsia="Calibri" w:hAnsi="HEINEKEN Core" w:cs="Times New Roman"/>
          <w:lang w:val="en-ZA"/>
        </w:rPr>
        <w:t>Nederburg</w:t>
      </w:r>
      <w:proofErr w:type="spellEnd"/>
      <w:r w:rsidRPr="006E7878">
        <w:rPr>
          <w:rFonts w:ascii="HEINEKEN Core" w:eastAsia="Calibri" w:hAnsi="HEINEKEN Core" w:cs="Times New Roman"/>
          <w:lang w:val="en-ZA"/>
        </w:rPr>
        <w:t xml:space="preserve">, </w:t>
      </w:r>
      <w:proofErr w:type="spellStart"/>
      <w:r w:rsidRPr="006E7878">
        <w:rPr>
          <w:rFonts w:ascii="HEINEKEN Core" w:eastAsia="Calibri" w:hAnsi="HEINEKEN Core" w:cs="Times New Roman"/>
          <w:lang w:val="en-ZA"/>
        </w:rPr>
        <w:t>Klipdrift</w:t>
      </w:r>
      <w:proofErr w:type="spellEnd"/>
      <w:r w:rsidRPr="006E7878">
        <w:rPr>
          <w:rFonts w:ascii="HEINEKEN Core" w:eastAsia="Calibri" w:hAnsi="HEINEKEN Core" w:cs="Times New Roman"/>
          <w:lang w:val="en-ZA"/>
        </w:rPr>
        <w:t xml:space="preserve"> and many more. We pride ourselves in the diversity and commitment of our more than 5000 employees who are behind our success and brew the joy of true togetherness to inspire a better world.</w:t>
      </w:r>
      <w:r w:rsidRPr="006E7878">
        <w:rPr>
          <w:rFonts w:eastAsia="Calibri" w:cs="Times New Roman"/>
          <w:lang w:val="en-ZA"/>
        </w:rPr>
        <w:t xml:space="preserve">  Through "Brew a Better World", sustainability is embedded in the business.  </w:t>
      </w:r>
      <w:r w:rsidRPr="006E7878">
        <w:rPr>
          <w:rFonts w:ascii="HEINEKEN Core" w:eastAsia="Calibri" w:hAnsi="HEINEKEN Core" w:cs="Times New Roman"/>
          <w:lang w:val="en-ZA"/>
        </w:rPr>
        <w:t xml:space="preserve">Most recent information is available on our Company's </w:t>
      </w:r>
      <w:hyperlink r:id="rId14" w:history="1">
        <w:r w:rsidRPr="006E7878">
          <w:rPr>
            <w:rFonts w:ascii="HEINEKEN Core" w:eastAsia="Calibri" w:hAnsi="HEINEKEN Core" w:cs="Times New Roman"/>
            <w:color w:val="0000FF"/>
            <w:u w:val="single"/>
            <w:lang w:val="en-ZA"/>
          </w:rPr>
          <w:t>website</w:t>
        </w:r>
      </w:hyperlink>
      <w:r w:rsidRPr="006E7878">
        <w:rPr>
          <w:rFonts w:ascii="HEINEKEN Core" w:eastAsia="Calibri" w:hAnsi="HEINEKEN Core" w:cs="Times New Roman"/>
          <w:lang w:val="en-ZA"/>
        </w:rPr>
        <w:t xml:space="preserve"> and follow us on </w:t>
      </w:r>
      <w:hyperlink r:id="rId15" w:history="1">
        <w:r w:rsidRPr="006E7878">
          <w:rPr>
            <w:rFonts w:ascii="HEINEKEN Core" w:eastAsia="Calibri" w:hAnsi="HEINEKEN Core" w:cs="Times New Roman"/>
            <w:color w:val="0000FF"/>
            <w:u w:val="single"/>
            <w:lang w:val="en-ZA"/>
          </w:rPr>
          <w:t>LinkedIn</w:t>
        </w:r>
      </w:hyperlink>
      <w:r w:rsidRPr="006E7878">
        <w:rPr>
          <w:rFonts w:ascii="HEINEKEN Core" w:eastAsia="Calibri" w:hAnsi="HEINEKEN Core" w:cs="Times New Roman"/>
          <w:lang w:val="en-ZA"/>
        </w:rPr>
        <w:t>.</w:t>
      </w:r>
    </w:p>
    <w:p w14:paraId="1936CE39" w14:textId="56916AA3" w:rsidR="007C26A4" w:rsidRPr="003371ED" w:rsidRDefault="007C26A4" w:rsidP="007C26A4">
      <w:pPr>
        <w:rPr>
          <w:rFonts w:ascii="HEINEKEN Core" w:hAnsi="HEINEKEN Core"/>
          <w:color w:val="205527"/>
        </w:rPr>
      </w:pPr>
    </w:p>
    <w:sectPr w:rsidR="007C26A4" w:rsidRPr="003371ED" w:rsidSect="006E7878">
      <w:pgSz w:w="11906" w:h="16838" w:code="9"/>
      <w:pgMar w:top="709"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C680F" w14:textId="77777777" w:rsidR="004226C0" w:rsidRDefault="004226C0" w:rsidP="00B87839">
      <w:r>
        <w:separator/>
      </w:r>
    </w:p>
  </w:endnote>
  <w:endnote w:type="continuationSeparator" w:id="0">
    <w:p w14:paraId="1B04BD69" w14:textId="77777777" w:rsidR="004226C0" w:rsidRDefault="004226C0" w:rsidP="00B8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INEKEN Core">
    <w:panose1 w:val="02000503050000020004"/>
    <w:charset w:val="00"/>
    <w:family w:val="auto"/>
    <w:pitch w:val="variable"/>
    <w:sig w:usb0="A00002EF" w:usb1="4000205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6710D" w14:textId="77777777" w:rsidR="004226C0" w:rsidRDefault="004226C0" w:rsidP="00B87839">
      <w:r>
        <w:separator/>
      </w:r>
    </w:p>
  </w:footnote>
  <w:footnote w:type="continuationSeparator" w:id="0">
    <w:p w14:paraId="7A5872F7" w14:textId="77777777" w:rsidR="004226C0" w:rsidRDefault="004226C0" w:rsidP="00B8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863E1"/>
    <w:multiLevelType w:val="multilevel"/>
    <w:tmpl w:val="115A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C24C1"/>
    <w:multiLevelType w:val="hybridMultilevel"/>
    <w:tmpl w:val="079C4E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387219236">
    <w:abstractNumId w:val="0"/>
  </w:num>
  <w:num w:numId="2" w16cid:durableId="129009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39"/>
    <w:rsid w:val="0002109C"/>
    <w:rsid w:val="0007773C"/>
    <w:rsid w:val="000877A8"/>
    <w:rsid w:val="000A2630"/>
    <w:rsid w:val="00202AC6"/>
    <w:rsid w:val="002077DA"/>
    <w:rsid w:val="00213FF6"/>
    <w:rsid w:val="00281C3A"/>
    <w:rsid w:val="002D6096"/>
    <w:rsid w:val="003371ED"/>
    <w:rsid w:val="003517E7"/>
    <w:rsid w:val="004226C0"/>
    <w:rsid w:val="00455CD9"/>
    <w:rsid w:val="004849A8"/>
    <w:rsid w:val="004E6AA2"/>
    <w:rsid w:val="005018D7"/>
    <w:rsid w:val="005F2156"/>
    <w:rsid w:val="006A4156"/>
    <w:rsid w:val="006B70B5"/>
    <w:rsid w:val="006E7878"/>
    <w:rsid w:val="007546D3"/>
    <w:rsid w:val="007958A0"/>
    <w:rsid w:val="007C26A4"/>
    <w:rsid w:val="00877D60"/>
    <w:rsid w:val="009336E7"/>
    <w:rsid w:val="009649F5"/>
    <w:rsid w:val="00B50597"/>
    <w:rsid w:val="00B87839"/>
    <w:rsid w:val="00B902FD"/>
    <w:rsid w:val="00BE3D31"/>
    <w:rsid w:val="00C36881"/>
    <w:rsid w:val="00D040DE"/>
    <w:rsid w:val="00D41349"/>
    <w:rsid w:val="00D442B1"/>
    <w:rsid w:val="00D81291"/>
    <w:rsid w:val="00D85F15"/>
    <w:rsid w:val="00D920F6"/>
    <w:rsid w:val="00DF36D1"/>
    <w:rsid w:val="00DF4188"/>
    <w:rsid w:val="00E159F9"/>
    <w:rsid w:val="00E86C91"/>
    <w:rsid w:val="00EA2299"/>
    <w:rsid w:val="00FC4643"/>
  </w:rsids>
  <m:mathPr>
    <m:mathFont m:val="Cambria Math"/>
    <m:brkBin m:val="before"/>
    <m:brkBinSub m:val="--"/>
    <m:smallFrac m:val="0"/>
    <m:dispDef/>
    <m:lMargin m:val="0"/>
    <m:rMargin m:val="0"/>
    <m:defJc m:val="centerGroup"/>
    <m:wrapIndent m:val="1440"/>
    <m:intLim m:val="subSup"/>
    <m:naryLim m:val="undOvr"/>
  </m:mathPr>
  <w:themeFontLang w:val="en-Z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4CAB"/>
  <w15:chartTrackingRefBased/>
  <w15:docId w15:val="{E33D8B8F-37A1-443C-82FE-AC146989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156"/>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39"/>
    <w:pPr>
      <w:tabs>
        <w:tab w:val="center" w:pos="4513"/>
        <w:tab w:val="right" w:pos="9026"/>
      </w:tabs>
    </w:pPr>
    <w:rPr>
      <w:rFonts w:asciiTheme="minorHAnsi" w:hAnsiTheme="minorHAnsi" w:cstheme="minorBidi"/>
      <w:lang w:val="en-ZA"/>
    </w:rPr>
  </w:style>
  <w:style w:type="character" w:customStyle="1" w:styleId="HeaderChar">
    <w:name w:val="Header Char"/>
    <w:basedOn w:val="DefaultParagraphFont"/>
    <w:link w:val="Header"/>
    <w:uiPriority w:val="99"/>
    <w:rsid w:val="00B87839"/>
  </w:style>
  <w:style w:type="paragraph" w:styleId="Footer">
    <w:name w:val="footer"/>
    <w:basedOn w:val="Normal"/>
    <w:link w:val="FooterChar"/>
    <w:uiPriority w:val="99"/>
    <w:unhideWhenUsed/>
    <w:rsid w:val="00B87839"/>
    <w:pPr>
      <w:tabs>
        <w:tab w:val="center" w:pos="4513"/>
        <w:tab w:val="right" w:pos="9026"/>
      </w:tabs>
    </w:pPr>
    <w:rPr>
      <w:rFonts w:asciiTheme="minorHAnsi" w:hAnsiTheme="minorHAnsi" w:cstheme="minorBidi"/>
      <w:lang w:val="en-ZA"/>
    </w:rPr>
  </w:style>
  <w:style w:type="character" w:customStyle="1" w:styleId="FooterChar">
    <w:name w:val="Footer Char"/>
    <w:basedOn w:val="DefaultParagraphFont"/>
    <w:link w:val="Footer"/>
    <w:uiPriority w:val="99"/>
    <w:rsid w:val="00B87839"/>
  </w:style>
  <w:style w:type="paragraph" w:customStyle="1" w:styleId="address">
    <w:name w:val="address"/>
    <w:basedOn w:val="Normal"/>
    <w:next w:val="Normal"/>
    <w:rsid w:val="00DF36D1"/>
    <w:pPr>
      <w:suppressAutoHyphens/>
      <w:spacing w:line="240" w:lineRule="atLeast"/>
    </w:pPr>
    <w:rPr>
      <w:rFonts w:ascii="Arial" w:eastAsia="Times New Roman" w:hAnsi="Arial" w:cs="Times New Roman"/>
      <w:noProof/>
      <w:sz w:val="16"/>
      <w:szCs w:val="24"/>
      <w:lang w:val="en-GB"/>
    </w:rPr>
  </w:style>
  <w:style w:type="paragraph" w:customStyle="1" w:styleId="senderdata">
    <w:name w:val="senderdata"/>
    <w:basedOn w:val="Normal"/>
    <w:rsid w:val="00DF36D1"/>
    <w:pPr>
      <w:tabs>
        <w:tab w:val="left" w:pos="170"/>
      </w:tabs>
      <w:suppressAutoHyphens/>
      <w:spacing w:line="240" w:lineRule="atLeast"/>
    </w:pPr>
    <w:rPr>
      <w:rFonts w:ascii="Arial" w:eastAsia="Times New Roman" w:hAnsi="Arial" w:cs="Times New Roman"/>
      <w:noProof/>
      <w:sz w:val="16"/>
      <w:szCs w:val="24"/>
      <w:lang w:val="en-GB" w:eastAsia="nl-NL"/>
    </w:rPr>
  </w:style>
  <w:style w:type="paragraph" w:customStyle="1" w:styleId="legalentity">
    <w:name w:val="legalentity"/>
    <w:basedOn w:val="senderdata"/>
    <w:rsid w:val="00DF36D1"/>
    <w:rPr>
      <w:b/>
    </w:rPr>
  </w:style>
  <w:style w:type="paragraph" w:customStyle="1" w:styleId="refdata">
    <w:name w:val="refdata"/>
    <w:basedOn w:val="Normal"/>
    <w:rsid w:val="00DF36D1"/>
    <w:pPr>
      <w:suppressAutoHyphens/>
    </w:pPr>
    <w:rPr>
      <w:rFonts w:ascii="Arial" w:eastAsia="Times New Roman" w:hAnsi="Arial" w:cs="Times New Roman"/>
      <w:szCs w:val="24"/>
      <w:lang w:val="en-GB" w:eastAsia="nl-NL"/>
    </w:rPr>
  </w:style>
  <w:style w:type="character" w:styleId="Hyperlink">
    <w:name w:val="Hyperlink"/>
    <w:rsid w:val="00DF36D1"/>
    <w:rPr>
      <w:color w:val="0000FF"/>
      <w:u w:val="single"/>
    </w:rPr>
  </w:style>
  <w:style w:type="character" w:styleId="UnresolvedMention">
    <w:name w:val="Unresolved Mention"/>
    <w:basedOn w:val="DefaultParagraphFont"/>
    <w:uiPriority w:val="99"/>
    <w:semiHidden/>
    <w:unhideWhenUsed/>
    <w:rsid w:val="00DF36D1"/>
    <w:rPr>
      <w:color w:val="605E5C"/>
      <w:shd w:val="clear" w:color="auto" w:fill="E1DFDD"/>
    </w:rPr>
  </w:style>
  <w:style w:type="paragraph" w:styleId="ListParagraph">
    <w:name w:val="List Paragraph"/>
    <w:basedOn w:val="Normal"/>
    <w:uiPriority w:val="34"/>
    <w:qFormat/>
    <w:rsid w:val="003371E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06362">
      <w:bodyDiv w:val="1"/>
      <w:marLeft w:val="0"/>
      <w:marRight w:val="0"/>
      <w:marTop w:val="0"/>
      <w:marBottom w:val="0"/>
      <w:divBdr>
        <w:top w:val="none" w:sz="0" w:space="0" w:color="auto"/>
        <w:left w:val="none" w:sz="0" w:space="0" w:color="auto"/>
        <w:bottom w:val="none" w:sz="0" w:space="0" w:color="auto"/>
        <w:right w:val="none" w:sz="0" w:space="0" w:color="auto"/>
      </w:divBdr>
    </w:div>
    <w:div w:id="675309338">
      <w:bodyDiv w:val="1"/>
      <w:marLeft w:val="0"/>
      <w:marRight w:val="0"/>
      <w:marTop w:val="0"/>
      <w:marBottom w:val="0"/>
      <w:divBdr>
        <w:top w:val="none" w:sz="0" w:space="0" w:color="auto"/>
        <w:left w:val="none" w:sz="0" w:space="0" w:color="auto"/>
        <w:bottom w:val="none" w:sz="0" w:space="0" w:color="auto"/>
        <w:right w:val="none" w:sz="0" w:space="0" w:color="auto"/>
      </w:divBdr>
    </w:div>
    <w:div w:id="725252518">
      <w:bodyDiv w:val="1"/>
      <w:marLeft w:val="0"/>
      <w:marRight w:val="0"/>
      <w:marTop w:val="0"/>
      <w:marBottom w:val="0"/>
      <w:divBdr>
        <w:top w:val="none" w:sz="0" w:space="0" w:color="auto"/>
        <w:left w:val="none" w:sz="0" w:space="0" w:color="auto"/>
        <w:bottom w:val="none" w:sz="0" w:space="0" w:color="auto"/>
        <w:right w:val="none" w:sz="0" w:space="0" w:color="auto"/>
      </w:divBdr>
    </w:div>
    <w:div w:id="958485692">
      <w:bodyDiv w:val="1"/>
      <w:marLeft w:val="0"/>
      <w:marRight w:val="0"/>
      <w:marTop w:val="0"/>
      <w:marBottom w:val="0"/>
      <w:divBdr>
        <w:top w:val="none" w:sz="0" w:space="0" w:color="auto"/>
        <w:left w:val="none" w:sz="0" w:space="0" w:color="auto"/>
        <w:bottom w:val="none" w:sz="0" w:space="0" w:color="auto"/>
        <w:right w:val="none" w:sz="0" w:space="0" w:color="auto"/>
      </w:divBdr>
    </w:div>
    <w:div w:id="1077483621">
      <w:bodyDiv w:val="1"/>
      <w:marLeft w:val="0"/>
      <w:marRight w:val="0"/>
      <w:marTop w:val="0"/>
      <w:marBottom w:val="0"/>
      <w:divBdr>
        <w:top w:val="none" w:sz="0" w:space="0" w:color="auto"/>
        <w:left w:val="none" w:sz="0" w:space="0" w:color="auto"/>
        <w:bottom w:val="none" w:sz="0" w:space="0" w:color="auto"/>
        <w:right w:val="none" w:sz="0" w:space="0" w:color="auto"/>
      </w:divBdr>
    </w:div>
    <w:div w:id="1356422111">
      <w:bodyDiv w:val="1"/>
      <w:marLeft w:val="0"/>
      <w:marRight w:val="0"/>
      <w:marTop w:val="0"/>
      <w:marBottom w:val="0"/>
      <w:divBdr>
        <w:top w:val="none" w:sz="0" w:space="0" w:color="auto"/>
        <w:left w:val="none" w:sz="0" w:space="0" w:color="auto"/>
        <w:bottom w:val="none" w:sz="0" w:space="0" w:color="auto"/>
        <w:right w:val="none" w:sz="0" w:space="0" w:color="auto"/>
      </w:divBdr>
    </w:div>
    <w:div w:id="14720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03.safelinks.protection.outlook.com/?url=http%3A%2F%2Fwww.heinekenbeverages.co.za%2F&amp;data=05%7C01%7Cmillicent.maroga%40heineken.com%7Cb64233852ffd4b98fe5208db5b9d44b3%7C66e853deece344dd9d66ee6bdf4159d4%7C0%7C0%7C638204503250119752%7CUnknown%7CTWFpbGZsb3d8eyJWIjoiMC4wLjAwMDAiLCJQIjoiV2luMzIiLCJBTiI6Ik1haWwiLCJXVCI6Mn0%3D%7C3000%7C%7C%7C&amp;sdata=IVE4lGf2QqpcLPBb%2F4pBvEur5tiq8fDDIbaRRKvJEP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3A%2F%2Fwww.heinekenbeverages.co.za%2F&amp;data=05%7C01%7Cmillicent.maroga%40heineken.com%7Cb64233852ffd4b98fe5208db5b9d44b3%7C66e853deece344dd9d66ee6bdf4159d4%7C0%7C0%7C638204503250119752%7CUnknown%7CTWFpbGZsb3d8eyJWIjoiMC4wLjAwMDAiLCJQIjoiV2luMzIiLCJBTiI6Ik1haWwiLCJXVCI6Mn0%3D%7C3000%7C%7C%7C&amp;sdata=IVE4lGf2QqpcLPBb%2F4pBvEur5tiq8fDDIbaRRKvJEPY%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B@jnpr.co.za" TargetMode="External"/><Relationship Id="rId5" Type="http://schemas.openxmlformats.org/officeDocument/2006/relationships/styles" Target="styles.xml"/><Relationship Id="rId15" Type="http://schemas.openxmlformats.org/officeDocument/2006/relationships/hyperlink" Target="https://www.linkedin.com/company/heineken-beverag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inekenbeverage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627ed6-27f0-49fa-957c-fc15e218b169">
      <Terms xmlns="http://schemas.microsoft.com/office/infopath/2007/PartnerControls"/>
    </lcf76f155ced4ddcb4097134ff3c332f>
    <TaxCatchAll xmlns="cbf45b3e-8968-40dc-a0b9-6e884dcb7f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D6BEC8FBD2F468000EF544353454B" ma:contentTypeVersion="14" ma:contentTypeDescription="Create a new document." ma:contentTypeScope="" ma:versionID="750f962a2aa26ae2611b31917300a9f5">
  <xsd:schema xmlns:xsd="http://www.w3.org/2001/XMLSchema" xmlns:xs="http://www.w3.org/2001/XMLSchema" xmlns:p="http://schemas.microsoft.com/office/2006/metadata/properties" xmlns:ns2="e9627ed6-27f0-49fa-957c-fc15e218b169" xmlns:ns3="cbf45b3e-8968-40dc-a0b9-6e884dcb7feb" targetNamespace="http://schemas.microsoft.com/office/2006/metadata/properties" ma:root="true" ma:fieldsID="a224bcad9a45cbed9987837a33d56dd2" ns2:_="" ns3:_="">
    <xsd:import namespace="e9627ed6-27f0-49fa-957c-fc15e218b169"/>
    <xsd:import namespace="cbf45b3e-8968-40dc-a0b9-6e884dcb7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27ed6-27f0-49fa-957c-fc15e218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06144-130d-472a-9be3-95e35bf8c1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f45b3e-8968-40dc-a0b9-6e884dcb7f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20e556-36fa-49da-8be0-4e7862c18eff}" ma:internalName="TaxCatchAll" ma:showField="CatchAllData" ma:web="cbf45b3e-8968-40dc-a0b9-6e884dcb7fe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5CECF-5B43-4D0C-B576-CFFBA40B44E1}">
  <ds:schemaRefs>
    <ds:schemaRef ds:uri="http://schemas.microsoft.com/office/2006/metadata/properties"/>
    <ds:schemaRef ds:uri="http://schemas.microsoft.com/office/infopath/2007/PartnerControls"/>
    <ds:schemaRef ds:uri="e9627ed6-27f0-49fa-957c-fc15e218b169"/>
    <ds:schemaRef ds:uri="cbf45b3e-8968-40dc-a0b9-6e884dcb7feb"/>
  </ds:schemaRefs>
</ds:datastoreItem>
</file>

<file path=customXml/itemProps2.xml><?xml version="1.0" encoding="utf-8"?>
<ds:datastoreItem xmlns:ds="http://schemas.openxmlformats.org/officeDocument/2006/customXml" ds:itemID="{C7DA3577-8F81-48C6-A067-5CFD0B28725E}">
  <ds:schemaRefs>
    <ds:schemaRef ds:uri="http://schemas.microsoft.com/sharepoint/v3/contenttype/forms"/>
  </ds:schemaRefs>
</ds:datastoreItem>
</file>

<file path=customXml/itemProps3.xml><?xml version="1.0" encoding="utf-8"?>
<ds:datastoreItem xmlns:ds="http://schemas.openxmlformats.org/officeDocument/2006/customXml" ds:itemID="{E00BCE3D-411F-407D-8EC4-71CE58B7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27ed6-27f0-49fa-957c-fc15e218b169"/>
    <ds:schemaRef ds:uri="cbf45b3e-8968-40dc-a0b9-6e884dcb7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Kashief</dc:creator>
  <cp:keywords/>
  <dc:description/>
  <cp:lastModifiedBy>Kate Kenny</cp:lastModifiedBy>
  <cp:revision>2</cp:revision>
  <dcterms:created xsi:type="dcterms:W3CDTF">2024-11-18T12:41:00Z</dcterms:created>
  <dcterms:modified xsi:type="dcterms:W3CDTF">2024-11-18T12:41:00Z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0x010100F02D6BEC8FBD2F468000EF544353454B</vt:lpwstr>
  </property>
</Properties>
</file>